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"/>
        <w:spacing w:before="240" w:after="60"/>
        <w:ind w:left="-709" w:hanging="0"/>
        <w:contextualSpacing/>
        <w:rPr/>
      </w:pPr>
      <w:r>
        <w:rPr>
          <w:rFonts w:ascii="Times New Roman" w:hAnsi="Times New Roman"/>
          <w:sz w:val="28"/>
          <w:szCs w:val="28"/>
        </w:rPr>
        <w:t xml:space="preserve">Отчет Главы Зеленовского сельского поселения  </w:t>
      </w:r>
    </w:p>
    <w:p>
      <w:pPr>
        <w:pStyle w:val="11"/>
        <w:ind w:left="-709" w:hanging="0"/>
        <w:rPr/>
      </w:pPr>
      <w:r>
        <w:rPr>
          <w:rFonts w:ascii="Times New Roman" w:hAnsi="Times New Roman"/>
          <w:sz w:val="28"/>
          <w:szCs w:val="28"/>
        </w:rPr>
        <w:t xml:space="preserve">об итогах работы за  первое полугодие 2021 года. </w:t>
      </w:r>
    </w:p>
    <w:p>
      <w:pPr>
        <w:pStyle w:val="Normal"/>
        <w:ind w:left="-709" w:hanging="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ind w:left="-709" w:hanging="0"/>
        <w:jc w:val="center"/>
        <w:rPr/>
      </w:pPr>
      <w:r>
        <w:rPr>
          <w:b/>
          <w:bCs/>
          <w:iCs/>
          <w:sz w:val="28"/>
          <w:szCs w:val="28"/>
        </w:rPr>
        <w:t>Добрый день уважаемые жители Зеленовского сельского поселения!</w:t>
      </w:r>
    </w:p>
    <w:p>
      <w:pPr>
        <w:pStyle w:val="Normal"/>
        <w:widowControl w:val="false"/>
        <w:ind w:left="-709" w:firstLine="709"/>
        <w:jc w:val="both"/>
        <w:rPr>
          <w:b/>
          <w:b/>
          <w:iCs/>
          <w:color w:val="000000"/>
          <w:sz w:val="28"/>
          <w:szCs w:val="28"/>
          <w:highlight w:val="white"/>
        </w:rPr>
      </w:pPr>
      <w:r>
        <w:rPr>
          <w:b/>
          <w:iCs/>
          <w:color w:val="000000"/>
          <w:sz w:val="28"/>
          <w:szCs w:val="28"/>
          <w:highlight w:val="white"/>
        </w:rPr>
      </w:r>
    </w:p>
    <w:p>
      <w:pPr>
        <w:pStyle w:val="NormalWeb"/>
        <w:shd w:val="clear" w:color="auto" w:fill="FFFFFF"/>
        <w:spacing w:before="0" w:after="0"/>
        <w:jc w:val="both"/>
        <w:rPr/>
      </w:pPr>
      <w:r>
        <w:rPr>
          <w:sz w:val="28"/>
          <w:szCs w:val="28"/>
        </w:rPr>
        <w:t xml:space="preserve">Вашему вниманию предлагается отчёт Главы </w:t>
      </w:r>
      <w:r>
        <w:rPr>
          <w:sz w:val="28"/>
          <w:szCs w:val="28"/>
        </w:rPr>
        <w:t>Зеленовского сельского</w:t>
      </w:r>
      <w:r>
        <w:rPr>
          <w:sz w:val="28"/>
          <w:szCs w:val="28"/>
        </w:rPr>
        <w:t xml:space="preserve"> поселения по итогам работы 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>1 полугоди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2021 года.  </w:t>
      </w:r>
    </w:p>
    <w:p>
      <w:pPr>
        <w:pStyle w:val="Normal"/>
        <w:shd w:val="clear" w:color="auto" w:fill="FFFFFF"/>
        <w:jc w:val="both"/>
        <w:rPr/>
      </w:pPr>
      <w:r>
        <w:rPr>
          <w:sz w:val="28"/>
          <w:szCs w:val="28"/>
        </w:rPr>
        <w:t xml:space="preserve">         </w:t>
      </w:r>
      <w:r>
        <w:rPr>
          <w:sz w:val="28"/>
          <w:szCs w:val="28"/>
        </w:rPr>
        <w:t>Цель сегодняшнего доклада – это подведение итогов деятельности администрации за первое полугодие 2021 года</w:t>
      </w:r>
    </w:p>
    <w:p>
      <w:pPr>
        <w:pStyle w:val="Normal"/>
        <w:shd w:val="clear" w:color="auto" w:fill="FFFFFF"/>
        <w:jc w:val="both"/>
        <w:rPr/>
      </w:pPr>
      <w:r>
        <w:rPr>
          <w:sz w:val="28"/>
          <w:szCs w:val="28"/>
        </w:rPr>
        <w:t xml:space="preserve">       </w:t>
      </w:r>
      <w:r>
        <w:rPr>
          <w:sz w:val="28"/>
          <w:szCs w:val="28"/>
        </w:rPr>
        <w:t>Основные вопросы, которые всегда затрагиваются в отчетах администрации—  это исполнение бюджета по доходам и расходам, исполнение полномочий по решению вопросов местного значения. Главным направлением деятельности администрации является обеспечение жизнедеятельности населения, что включает в себя, прежде всего содержание социально-культурной сферы, исполнение наказов избирателей, благоустройство улиц, дорог, обеспечение первичных мер пожарной безопасности и многое другое.</w:t>
      </w:r>
    </w:p>
    <w:p>
      <w:pPr>
        <w:pStyle w:val="Normal"/>
        <w:ind w:left="-709" w:hanging="0"/>
        <w:jc w:val="both"/>
        <w:rPr/>
      </w:pPr>
      <w:r>
        <w:rPr>
          <w:sz w:val="28"/>
          <w:szCs w:val="28"/>
        </w:rPr>
        <w:t xml:space="preserve">      </w:t>
      </w:r>
    </w:p>
    <w:p>
      <w:pPr>
        <w:pStyle w:val="Normal"/>
        <w:ind w:left="-709" w:hanging="0"/>
        <w:jc w:val="center"/>
        <w:rPr/>
      </w:pPr>
      <w:r>
        <w:rPr>
          <w:b/>
          <w:sz w:val="28"/>
          <w:szCs w:val="28"/>
          <w:u w:val="single"/>
        </w:rPr>
        <w:t>Деятельность Собрания депутатов</w:t>
      </w:r>
    </w:p>
    <w:p>
      <w:pPr>
        <w:pStyle w:val="Normal"/>
        <w:ind w:left="-709" w:hanging="0"/>
        <w:jc w:val="center"/>
        <w:rPr/>
      </w:pPr>
      <w:r>
        <w:rPr>
          <w:b/>
          <w:sz w:val="28"/>
          <w:szCs w:val="28"/>
          <w:u w:val="single"/>
        </w:rPr>
        <w:t>Зеленовского сельского поселения</w:t>
      </w:r>
    </w:p>
    <w:p>
      <w:pPr>
        <w:pStyle w:val="NormalWeb"/>
        <w:spacing w:before="280" w:after="280"/>
        <w:ind w:left="-709" w:firstLine="709"/>
        <w:contextualSpacing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системе органов местного самоуправления Зеленовского сельского поселения представительный орган – Собрание депутатов Зеленовского сельского поселения занимает особое место. Оно подконтрольно и подотчетно населению, непосредственно представляет его интересы, принимает решения, действующие на территории всего поселения.  </w:t>
      </w:r>
    </w:p>
    <w:p>
      <w:pPr>
        <w:pStyle w:val="NormalWeb"/>
        <w:spacing w:before="280" w:after="280"/>
        <w:ind w:left="-709" w:firstLine="709"/>
        <w:contextualSpacing/>
        <w:jc w:val="both"/>
        <w:rPr/>
      </w:pPr>
      <w:r>
        <w:rPr>
          <w:sz w:val="28"/>
          <w:szCs w:val="28"/>
        </w:rPr>
        <w:t xml:space="preserve">В состав Собрания депутатов Зеленовского сельского поселения входит 10 депутатов, которое возглавляет председатель Собрания депутатов Родионов Михаил Петрович. </w:t>
      </w:r>
    </w:p>
    <w:p>
      <w:pPr>
        <w:pStyle w:val="NormalWeb"/>
        <w:spacing w:before="280" w:after="280"/>
        <w:ind w:left="-709" w:firstLine="709"/>
        <w:contextualSpacing/>
        <w:jc w:val="both"/>
        <w:rPr/>
      </w:pPr>
      <w:r>
        <w:rPr>
          <w:sz w:val="28"/>
          <w:szCs w:val="28"/>
        </w:rPr>
        <w:t>В 1 полугодии 2021 года было проведено 5 заседаний Собрания депутатов Зеленовского сельского поселения, на которых было принято 14 решений.</w:t>
      </w:r>
    </w:p>
    <w:p>
      <w:pPr>
        <w:pStyle w:val="NormalWeb"/>
        <w:shd w:val="clear" w:color="auto" w:fill="FFFFFF"/>
        <w:spacing w:before="280" w:after="280"/>
        <w:ind w:left="-709" w:right="119" w:firstLine="567"/>
        <w:contextualSpacing/>
        <w:jc w:val="both"/>
        <w:rPr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Нормативно-правовые акты, принятые Собранием депутатов, публикуются в информационном бюллетене Зеленовского сельского поселения и размещаются на официальном сайте администрации. </w:t>
      </w:r>
    </w:p>
    <w:p>
      <w:pPr>
        <w:pStyle w:val="Normal"/>
        <w:ind w:left="-709" w:hanging="0"/>
        <w:jc w:val="center"/>
        <w:rPr/>
      </w:pPr>
      <w:r>
        <w:rPr>
          <w:b/>
          <w:sz w:val="28"/>
          <w:szCs w:val="28"/>
          <w:u w:val="single"/>
        </w:rPr>
        <w:t>Деятельность Администрации Зеленовского сельского поселения</w:t>
      </w:r>
    </w:p>
    <w:p>
      <w:pPr>
        <w:pStyle w:val="Normal"/>
        <w:ind w:left="-709" w:hanging="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left="-709" w:firstLine="709"/>
        <w:jc w:val="both"/>
        <w:rPr/>
      </w:pPr>
      <w:r>
        <w:rPr>
          <w:sz w:val="28"/>
          <w:szCs w:val="28"/>
        </w:rPr>
        <w:t>Численность населения Зеленовского сельского поселения составляет на 01.0</w:t>
      </w:r>
      <w:r>
        <w:rPr>
          <w:sz w:val="28"/>
          <w:szCs w:val="28"/>
        </w:rPr>
        <w:t>7</w:t>
      </w:r>
      <w:r>
        <w:rPr>
          <w:sz w:val="28"/>
          <w:szCs w:val="28"/>
        </w:rPr>
        <w:t>.2021 составляет 12</w:t>
      </w:r>
      <w:r>
        <w:rPr>
          <w:sz w:val="28"/>
          <w:szCs w:val="28"/>
        </w:rPr>
        <w:t>68</w:t>
      </w:r>
      <w:r>
        <w:rPr>
          <w:sz w:val="28"/>
          <w:szCs w:val="28"/>
        </w:rPr>
        <w:t xml:space="preserve"> человек. </w:t>
      </w:r>
    </w:p>
    <w:p>
      <w:pPr>
        <w:pStyle w:val="Normal"/>
        <w:ind w:left="-709" w:hanging="0"/>
        <w:jc w:val="both"/>
        <w:rPr/>
      </w:pPr>
      <w:r>
        <w:rPr>
          <w:sz w:val="28"/>
          <w:szCs w:val="28"/>
        </w:rPr>
        <w:t xml:space="preserve">За первое полугодие 2021 года: </w:t>
      </w:r>
    </w:p>
    <w:p>
      <w:pPr>
        <w:pStyle w:val="Normal"/>
        <w:ind w:left="-709" w:hanging="0"/>
        <w:jc w:val="both"/>
        <w:rPr/>
      </w:pPr>
      <w:r>
        <w:rPr>
          <w:sz w:val="28"/>
          <w:szCs w:val="28"/>
        </w:rPr>
        <w:t>Родилось – 1   человек</w:t>
      </w:r>
    </w:p>
    <w:p>
      <w:pPr>
        <w:pStyle w:val="Normal"/>
        <w:ind w:left="-709" w:hanging="0"/>
        <w:jc w:val="both"/>
        <w:rPr/>
      </w:pPr>
      <w:r>
        <w:rPr>
          <w:sz w:val="28"/>
          <w:szCs w:val="28"/>
        </w:rPr>
        <w:t xml:space="preserve">Умерло -   12 человек. </w:t>
      </w:r>
    </w:p>
    <w:p>
      <w:pPr>
        <w:pStyle w:val="Normal"/>
        <w:ind w:left="-709" w:hanging="0"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На территории поселения находится одна средняя общеобразовательная школа в которой обучается 89 учащихся и одно дошкольное учреждение с 23 воспитанником. Также на территории имеется сельский Дом культуры, две сельские библиотеки, три фельдшерско-акушерских пункта, одно почтовое отделение, 4 торговых точек, два сельскохозяйственных предприятия, 14 КФХ. </w:t>
      </w:r>
    </w:p>
    <w:p>
      <w:pPr>
        <w:pStyle w:val="Normal"/>
        <w:ind w:left="-709" w:hanging="0"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В сельском поселении, есть группы населения, которые нуждаются в социальном обеспечении и защите. На территории поселения работают 7 социальных работников, на их обслуживании 59 пенсионеров.</w:t>
      </w:r>
    </w:p>
    <w:p>
      <w:pPr>
        <w:pStyle w:val="Normal"/>
        <w:tabs>
          <w:tab w:val="clear" w:pos="708"/>
          <w:tab w:val="left" w:pos="570" w:leader="none"/>
          <w:tab w:val="center" w:pos="4607" w:leader="none"/>
        </w:tabs>
        <w:ind w:left="-709" w:hanging="0"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При Администрации поселения создан Совет профилактики на котором ведется работа с неблагополучными семьями, их на территории 3,  из них 1 семья, находятся в социально-опасном положении, которые находятся на строгом контроле. </w:t>
      </w:r>
    </w:p>
    <w:p>
      <w:pPr>
        <w:pStyle w:val="Normal"/>
        <w:tabs>
          <w:tab w:val="clear" w:pos="708"/>
          <w:tab w:val="left" w:pos="570" w:leader="none"/>
          <w:tab w:val="center" w:pos="4607" w:leader="none"/>
        </w:tabs>
        <w:ind w:left="-680" w:hanging="0"/>
        <w:jc w:val="both"/>
        <w:rPr/>
      </w:pPr>
      <w:r>
        <w:rPr>
          <w:sz w:val="28"/>
          <w:szCs w:val="28"/>
        </w:rPr>
        <w:t xml:space="preserve">За отчетный период было проведено 3 заседания совета профилактики при Администрации поселения и 2 выездных рейда. </w:t>
      </w:r>
    </w:p>
    <w:p>
      <w:pPr>
        <w:pStyle w:val="Normal"/>
        <w:shd w:val="clear" w:color="auto" w:fill="FFFFFF"/>
        <w:ind w:left="-680" w:hanging="0"/>
        <w:jc w:val="both"/>
        <w:rPr/>
      </w:pPr>
      <w:r>
        <w:rPr>
          <w:rFonts w:cs="Arial" w:ascii="Arial" w:hAnsi="Arial"/>
          <w:color w:val="333333"/>
          <w:sz w:val="28"/>
          <w:szCs w:val="28"/>
        </w:rPr>
        <w:br/>
        <w:t xml:space="preserve">      </w:t>
      </w:r>
      <w:r>
        <w:rPr>
          <w:sz w:val="28"/>
          <w:szCs w:val="28"/>
        </w:rPr>
        <w:t>Во первом полугодии 2021 года в Администрацию Зеленовского сельского</w:t>
      </w:r>
    </w:p>
    <w:p>
      <w:pPr>
        <w:pStyle w:val="Normal"/>
        <w:shd w:val="clear" w:color="auto" w:fill="FFFFFF"/>
        <w:ind w:left="-680" w:hanging="0"/>
        <w:jc w:val="both"/>
        <w:rPr/>
      </w:pPr>
      <w:r>
        <w:rPr>
          <w:sz w:val="28"/>
          <w:szCs w:val="28"/>
        </w:rPr>
        <w:t xml:space="preserve">поселения по различным вопросам - выдачи справок, выписок из похозяйственных книг, оформлению документов на получение субсидий, льгот, адресной помощи, детских пособий, материальной помощи, по межевым спорам, земельным вопросам, постановки на квартирный учёт и многим другим   обратилось 154 человек. Количество письменных обращений – 5. </w:t>
      </w:r>
      <w:r>
        <w:rPr>
          <w:sz w:val="28"/>
          <w:szCs w:val="28"/>
          <w:shd w:fill="FFFFFF" w:val="clear"/>
        </w:rPr>
        <w:t>Все обращения были зарегистрированы в установленные законодательством сроки, гражданам даны ответы. Нарушений сроков рассмотрения обращений допущено не было.</w:t>
      </w:r>
    </w:p>
    <w:p>
      <w:pPr>
        <w:pStyle w:val="Normal"/>
        <w:shd w:val="clear" w:color="auto" w:fill="FFFFFF"/>
        <w:ind w:left="-624" w:firstLine="709"/>
        <w:jc w:val="both"/>
        <w:rPr/>
      </w:pPr>
      <w:r>
        <w:rPr>
          <w:sz w:val="28"/>
          <w:szCs w:val="28"/>
        </w:rPr>
        <w:t>В рамках проведения публичных слушаний было проведено 3 обсуждения по вопросу бюджета и Устава.</w:t>
      </w:r>
    </w:p>
    <w:p>
      <w:pPr>
        <w:pStyle w:val="Normal"/>
        <w:shd w:val="clear" w:color="auto" w:fill="FFFFFF"/>
        <w:ind w:left="-624" w:firstLine="709"/>
        <w:jc w:val="both"/>
        <w:rPr/>
      </w:pPr>
      <w:r>
        <w:rPr>
          <w:sz w:val="28"/>
          <w:szCs w:val="28"/>
        </w:rPr>
        <w:t xml:space="preserve">В соответствии со 131-Федеральным законом, специалистом Администрации сельского поселения проводится работа по совершению нотариальных действий. За отчетный период было удостоверено 14 документов, </w:t>
      </w:r>
      <w:r>
        <w:rPr>
          <w:sz w:val="28"/>
          <w:szCs w:val="28"/>
          <w:shd w:fill="FFFFFF" w:val="clear"/>
        </w:rPr>
        <w:t>общая сумма госпошлины составила 2600 рублей</w:t>
      </w:r>
    </w:p>
    <w:p>
      <w:pPr>
        <w:pStyle w:val="Normal"/>
        <w:shd w:val="clear" w:color="auto" w:fill="FFFFFF"/>
        <w:ind w:left="-624" w:firstLine="709"/>
        <w:jc w:val="both"/>
        <w:rPr/>
      </w:pPr>
      <w:r>
        <w:rPr>
          <w:sz w:val="28"/>
          <w:szCs w:val="28"/>
        </w:rPr>
        <w:t>В рамках нормотворческой деятельности за отчетный период принято постановлений- 62, распоряжений по основной деятельности – 36, по личному составу – 14.</w:t>
      </w:r>
    </w:p>
    <w:p>
      <w:pPr>
        <w:pStyle w:val="Normal"/>
        <w:shd w:val="clear" w:color="auto" w:fill="FFFFFF"/>
        <w:ind w:left="-624" w:hanging="0"/>
        <w:jc w:val="both"/>
        <w:rPr/>
      </w:pPr>
      <w:r>
        <w:rPr>
          <w:sz w:val="28"/>
          <w:szCs w:val="28"/>
        </w:rPr>
        <w:t xml:space="preserve">     </w:t>
      </w:r>
      <w:r>
        <w:rPr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>
      <w:pPr>
        <w:pStyle w:val="Normal"/>
        <w:spacing w:lineRule="auto" w:line="252" w:before="0" w:after="160"/>
        <w:ind w:left="-567" w:hanging="0"/>
        <w:rPr/>
      </w:pPr>
      <w:r>
        <w:rPr>
          <w:sz w:val="28"/>
          <w:szCs w:val="28"/>
        </w:rPr>
        <w:t>Всего на первичном воинском учете в сельском поселении состоит 285 военнообязанных, из них призывников - 4, в весенне-летний призыв в ряды Российской армии призван 1 человека. На осуществление полномочий по первичному   воинскому учету, из средств федерального бюджета выделено 50616,85 тыс. руб.,</w:t>
      </w:r>
    </w:p>
    <w:p>
      <w:pPr>
        <w:pStyle w:val="Normal"/>
        <w:spacing w:lineRule="auto" w:line="252" w:before="0" w:after="160"/>
        <w:ind w:left="-567" w:hanging="0"/>
        <w:rPr/>
      </w:pPr>
      <w:r>
        <w:rPr>
          <w:sz w:val="28"/>
          <w:szCs w:val="28"/>
        </w:rPr>
        <w:t xml:space="preserve">В администрации поселения работает специалист Многофункционального центра (МФЦ), которая оказывает помощь в оформлении документов на получение детских пособий, жилищных субсидий и другие. </w:t>
      </w:r>
      <w:r>
        <w:rPr>
          <w:rFonts w:eastAsia="Calibri"/>
          <w:color w:val="333333"/>
          <w:sz w:val="28"/>
          <w:szCs w:val="28"/>
          <w:shd w:fill="FFFFFF" w:val="clear"/>
          <w:lang w:eastAsia="en-US"/>
        </w:rPr>
        <w:t xml:space="preserve">Сотрудником МФЦ за первоеполугодие </w:t>
      </w:r>
      <w:r>
        <w:rPr>
          <w:rFonts w:eastAsia="Calibri"/>
          <w:sz w:val="28"/>
          <w:szCs w:val="28"/>
          <w:shd w:fill="FFFFFF" w:val="clear"/>
          <w:lang w:eastAsia="en-US"/>
        </w:rPr>
        <w:t xml:space="preserve">было принято 531 дела и проведено 423 консультации. </w:t>
      </w:r>
    </w:p>
    <w:p>
      <w:pPr>
        <w:pStyle w:val="Normal"/>
        <w:spacing w:lineRule="auto" w:line="252" w:before="0" w:after="160"/>
        <w:ind w:left="-567" w:hanging="0"/>
        <w:rPr/>
      </w:pPr>
      <w:r>
        <w:rPr>
          <w:rStyle w:val="Msonormal"/>
          <w:b/>
          <w:bCs/>
          <w:sz w:val="28"/>
          <w:szCs w:val="28"/>
        </w:rPr>
        <w:t>Гражданская оборона и пожарная безопасность. Во первом полугодии 2021 году администрацией поселения большее внимание уделялось мероприятиям по гражданской обороне, чрезвычайным ситуациям и обеспечение первичных мер пожарной безопасности. Работа по этим направлениям проводилась в соответствии с планом основных мероприятий сельского поселения по вопросам ГО ЧС предупреждения и ликвидации чрезвычайных ситуаций, обеспечение пожарной безопасности и безопасности людей на водных объектах.</w:t>
      </w:r>
    </w:p>
    <w:p>
      <w:pPr>
        <w:pStyle w:val="Normal"/>
        <w:ind w:left="-709" w:firstLine="72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обеспечения мер пожарной безопасности в сельском поселении проводятся инструктажи граждан по пожарной безопасности под роспись в журнале, разрабатываются, утверждаются и проводятся мероприятия по пожарной безопасности. Распространяются памятки населению по соблюдению мер пожарной безопасности. Имеется необходимый противопожарный инвентарь для тушения пожара на начальном этапе. С началом отопительного сезона в администрации поселения создана профилактическая группа для обследования пожарной безопасности в быту, которой ведётся работа с одинокими и одиноко проживающими гражданами, с многодетными семьями. </w:t>
      </w:r>
    </w:p>
    <w:p>
      <w:pPr>
        <w:pStyle w:val="Normal"/>
        <w:ind w:left="-709" w:firstLine="720"/>
        <w:jc w:val="both"/>
        <w:rPr/>
      </w:pPr>
      <w:r>
        <w:rPr>
          <w:sz w:val="28"/>
          <w:szCs w:val="28"/>
        </w:rPr>
        <w:t xml:space="preserve">В сельском поселении создана добровольная пожарная дружина, которая оснащена первичными средствами пожаротушения. Для тушения ландшафтных пожаров в распоряжении добровольной пожарной дружины имеется : мотопомпа, 7 ранцевых огнетушителей, 2 лопаты, воздуходувка «Ангара».  В соответствии с Указаниями ДПЧС РО проводятся тренировки по оповещению населения. Для этих целей на здании администрации,  в домовладениях пожарных старшин х.Чеботовка, х.В.Грачики и х.Н-Грачики установлены сирены.  </w:t>
      </w:r>
      <w:r>
        <w:rPr>
          <w:rStyle w:val="Msonormal"/>
          <w:b/>
          <w:bCs/>
          <w:sz w:val="28"/>
          <w:szCs w:val="28"/>
        </w:rPr>
        <w:t> </w:t>
      </w:r>
    </w:p>
    <w:p>
      <w:pPr>
        <w:pStyle w:val="Normal"/>
        <w:ind w:left="-709" w:firstLine="720"/>
        <w:jc w:val="both"/>
        <w:rPr/>
      </w:pPr>
      <w:r>
        <w:rPr>
          <w:bCs/>
          <w:sz w:val="28"/>
          <w:szCs w:val="28"/>
        </w:rPr>
        <w:t>За отчетный период произошло 2 возгорания, все они были потушены собственными силами.</w:t>
      </w:r>
    </w:p>
    <w:p>
      <w:pPr>
        <w:pStyle w:val="Normal"/>
        <w:spacing w:lineRule="auto" w:line="252" w:before="0" w:after="160"/>
        <w:ind w:left="-567" w:hanging="0"/>
        <w:rPr/>
      </w:pPr>
      <w:r>
        <w:rPr>
          <w:rStyle w:val="Msonormal"/>
          <w:b/>
          <w:bCs/>
          <w:sz w:val="28"/>
          <w:szCs w:val="28"/>
        </w:rPr>
        <w:t>Мы  благодарна всем, кто приходит на помощь в трудную минуту, быстрая помощь от фермерских хозяйств и ООО «СПК Родная земля», «Деметра», а также жителей, способствует быстрому тушение возгораний.</w:t>
      </w:r>
    </w:p>
    <w:p>
      <w:pPr>
        <w:pStyle w:val="Normal"/>
        <w:ind w:left="-709" w:firstLine="720"/>
        <w:jc w:val="both"/>
        <w:rPr/>
      </w:pPr>
      <w:r>
        <w:rPr/>
      </w:r>
    </w:p>
    <w:p>
      <w:pPr>
        <w:pStyle w:val="Normal"/>
        <w:ind w:left="-709" w:firstLine="708"/>
        <w:jc w:val="both"/>
        <w:rPr/>
      </w:pPr>
      <w:r>
        <w:rPr>
          <w:b/>
          <w:sz w:val="28"/>
          <w:szCs w:val="28"/>
        </w:rPr>
        <w:t>Исполнение  бюджета  за 1 полугодие 2021 года.</w:t>
      </w:r>
    </w:p>
    <w:p>
      <w:pPr>
        <w:pStyle w:val="Normal"/>
        <w:ind w:left="-737" w:firstLine="708"/>
        <w:jc w:val="both"/>
        <w:rPr/>
      </w:pPr>
      <w:r>
        <w:rPr>
          <w:sz w:val="28"/>
          <w:szCs w:val="28"/>
        </w:rPr>
        <w:t xml:space="preserve">Доходы бюджета поселения за 1 полугодие  2021 года   составили 3827,0 тыс. рублей,  из них собственные доходы 1607,0 тыс. руб., безвозмездные поступления 2220,0 тыс.руб. 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ind w:left="-709" w:firstLine="708"/>
        <w:jc w:val="both"/>
        <w:rPr/>
      </w:pPr>
      <w:r>
        <w:rPr>
          <w:b/>
          <w:sz w:val="28"/>
          <w:szCs w:val="28"/>
        </w:rPr>
        <w:t>Собственными бюджетообразующими налоговыми источниками являются:</w:t>
      </w:r>
    </w:p>
    <w:p>
      <w:pPr>
        <w:pStyle w:val="Normal"/>
        <w:ind w:left="-709" w:firstLine="708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земельный налог, в сумме </w:t>
      </w:r>
      <w:r>
        <w:rPr>
          <w:sz w:val="28"/>
          <w:szCs w:val="28"/>
          <w:u w:val="single"/>
        </w:rPr>
        <w:t>1688,9 т</w:t>
      </w:r>
      <w:r>
        <w:rPr>
          <w:sz w:val="28"/>
          <w:szCs w:val="28"/>
        </w:rPr>
        <w:t xml:space="preserve">ыс.руб. </w:t>
      </w:r>
    </w:p>
    <w:p>
      <w:pPr>
        <w:pStyle w:val="Normal"/>
        <w:ind w:left="-709" w:firstLine="708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налог на доходы физических лиц, в сумме </w:t>
      </w:r>
      <w:r>
        <w:rPr>
          <w:sz w:val="28"/>
          <w:szCs w:val="28"/>
          <w:u w:val="single"/>
        </w:rPr>
        <w:t>139,0</w:t>
      </w:r>
      <w:r>
        <w:rPr>
          <w:sz w:val="28"/>
          <w:szCs w:val="28"/>
        </w:rPr>
        <w:t xml:space="preserve"> тыс. руб. </w:t>
      </w:r>
    </w:p>
    <w:p>
      <w:pPr>
        <w:pStyle w:val="Normal"/>
        <w:ind w:lef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имущество физических лиц  </w:t>
      </w:r>
      <w:r>
        <w:rPr>
          <w:sz w:val="28"/>
          <w:szCs w:val="28"/>
          <w:u w:val="single"/>
        </w:rPr>
        <w:t>5,8</w:t>
      </w:r>
      <w:r>
        <w:rPr>
          <w:sz w:val="28"/>
          <w:szCs w:val="28"/>
        </w:rPr>
        <w:t xml:space="preserve"> тыс. руб.</w:t>
      </w:r>
    </w:p>
    <w:p>
      <w:pPr>
        <w:pStyle w:val="Normal"/>
        <w:ind w:left="-709" w:firstLine="708"/>
        <w:jc w:val="both"/>
        <w:rPr/>
      </w:pPr>
      <w:r>
        <w:rPr>
          <w:sz w:val="28"/>
          <w:szCs w:val="28"/>
        </w:rPr>
        <w:t>- единый селько-хозяйств. налог – 1327,3 тыс. рублей</w:t>
      </w:r>
    </w:p>
    <w:p>
      <w:pPr>
        <w:pStyle w:val="Normal"/>
        <w:ind w:left="-709" w:firstLine="708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государственная пошлина  </w:t>
      </w:r>
      <w:r>
        <w:rPr>
          <w:sz w:val="28"/>
          <w:szCs w:val="28"/>
          <w:u w:val="single"/>
        </w:rPr>
        <w:t>2,3</w:t>
      </w:r>
      <w:r>
        <w:rPr>
          <w:sz w:val="28"/>
          <w:szCs w:val="28"/>
        </w:rPr>
        <w:t xml:space="preserve">  тыс.руб.,</w:t>
      </w:r>
    </w:p>
    <w:p>
      <w:pPr>
        <w:pStyle w:val="Normal"/>
        <w:ind w:left="-709" w:firstLine="708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доходы от сдачи в аренду муниципального имущества и земельных участков </w:t>
      </w:r>
      <w:r>
        <w:rPr>
          <w:sz w:val="28"/>
          <w:szCs w:val="28"/>
          <w:u w:val="single"/>
        </w:rPr>
        <w:t>13,6</w:t>
      </w:r>
      <w:r>
        <w:rPr>
          <w:sz w:val="28"/>
          <w:szCs w:val="28"/>
        </w:rPr>
        <w:t xml:space="preserve"> тыс. руб. </w:t>
      </w:r>
    </w:p>
    <w:p>
      <w:pPr>
        <w:pStyle w:val="Normal"/>
        <w:ind w:left="-709" w:firstLine="708"/>
        <w:jc w:val="both"/>
        <w:rPr/>
      </w:pPr>
      <w:r>
        <w:rPr>
          <w:b/>
          <w:sz w:val="28"/>
          <w:szCs w:val="28"/>
        </w:rPr>
        <w:t xml:space="preserve">Безвозмездные поступления: </w:t>
      </w:r>
    </w:p>
    <w:p>
      <w:pPr>
        <w:pStyle w:val="Normal"/>
        <w:ind w:left="-709" w:firstLine="708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дотация на выравнивание бюджетной обеспеченности (областной бюджет) </w:t>
      </w:r>
      <w:r>
        <w:rPr>
          <w:sz w:val="28"/>
          <w:szCs w:val="28"/>
          <w:u w:val="single"/>
        </w:rPr>
        <w:t>2167,0,0</w:t>
      </w:r>
      <w:r>
        <w:rPr>
          <w:sz w:val="28"/>
          <w:szCs w:val="28"/>
        </w:rPr>
        <w:t xml:space="preserve"> тыс. руб.,</w:t>
      </w:r>
    </w:p>
    <w:p>
      <w:pPr>
        <w:pStyle w:val="Normal"/>
        <w:ind w:left="-709" w:firstLine="708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субвенции по воинскому учету </w:t>
      </w:r>
      <w:r>
        <w:rPr>
          <w:sz w:val="28"/>
          <w:szCs w:val="28"/>
          <w:u w:val="single"/>
        </w:rPr>
        <w:t>52,1</w:t>
      </w:r>
      <w:r>
        <w:rPr>
          <w:sz w:val="28"/>
          <w:szCs w:val="28"/>
        </w:rPr>
        <w:t xml:space="preserve"> тыс. руб. </w:t>
      </w:r>
    </w:p>
    <w:p>
      <w:pPr>
        <w:pStyle w:val="Normal"/>
        <w:ind w:left="-709" w:firstLine="708"/>
        <w:jc w:val="both"/>
        <w:rPr/>
      </w:pPr>
      <w:r>
        <w:rPr>
          <w:sz w:val="28"/>
          <w:szCs w:val="28"/>
        </w:rPr>
        <w:t xml:space="preserve">-  межбюджетные трансферты из бюджета муниципального района </w:t>
      </w:r>
      <w:r>
        <w:rPr>
          <w:sz w:val="28"/>
          <w:szCs w:val="28"/>
          <w:u w:val="single"/>
        </w:rPr>
        <w:t xml:space="preserve">0 </w:t>
      </w:r>
      <w:r>
        <w:rPr>
          <w:sz w:val="28"/>
          <w:szCs w:val="28"/>
        </w:rPr>
        <w:t xml:space="preserve">тыс. руб.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Поступившие доходы направлены: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техническое обслуживание газопроводов </w:t>
      </w:r>
      <w:r>
        <w:rPr>
          <w:sz w:val="28"/>
          <w:szCs w:val="28"/>
          <w:u w:val="single"/>
        </w:rPr>
        <w:t>9,4</w:t>
      </w:r>
      <w:r>
        <w:rPr>
          <w:sz w:val="28"/>
          <w:szCs w:val="28"/>
        </w:rPr>
        <w:t xml:space="preserve"> тыс.руб.</w:t>
      </w:r>
    </w:p>
    <w:p>
      <w:pPr>
        <w:pStyle w:val="Normal"/>
        <w:ind w:lef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дорог местного значения (грейдирование, ямочный ремонт по ул. Строительная, Восточная, Специалистов) </w:t>
      </w:r>
      <w:r>
        <w:rPr>
          <w:sz w:val="28"/>
          <w:szCs w:val="28"/>
          <w:u w:val="single"/>
        </w:rPr>
        <w:t xml:space="preserve">0 </w:t>
      </w:r>
      <w:r>
        <w:rPr>
          <w:sz w:val="28"/>
          <w:szCs w:val="28"/>
        </w:rPr>
        <w:t xml:space="preserve">тыс.руб. </w:t>
      </w:r>
    </w:p>
    <w:p>
      <w:pPr>
        <w:pStyle w:val="Normal"/>
        <w:ind w:lef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на обеспечение деятельности учреждения культуры Зеленовского сельского поселения </w:t>
      </w:r>
      <w:r>
        <w:rPr>
          <w:sz w:val="28"/>
          <w:szCs w:val="28"/>
          <w:u w:val="single"/>
        </w:rPr>
        <w:t>750,0</w:t>
      </w:r>
      <w:r>
        <w:rPr>
          <w:sz w:val="28"/>
          <w:szCs w:val="28"/>
        </w:rPr>
        <w:t xml:space="preserve"> тыс.руб.  </w:t>
      </w:r>
    </w:p>
    <w:p>
      <w:pPr>
        <w:pStyle w:val="Normal"/>
        <w:spacing w:lineRule="auto" w:line="252" w:before="0" w:after="160"/>
        <w:ind w:left="-680" w:hanging="0"/>
        <w:rPr/>
      </w:pPr>
      <w:r>
        <w:rPr>
          <w:rFonts w:eastAsia="Calibri"/>
          <w:color w:val="333333"/>
          <w:sz w:val="28"/>
          <w:szCs w:val="28"/>
          <w:shd w:fill="FFFFFF" w:val="clear"/>
          <w:lang w:eastAsia="en-US"/>
        </w:rPr>
        <w:t xml:space="preserve">За первоеполугодие 2020 года Администрацией поселения было заключено 51 контрактов на общую сумму 1506,4 тыс. рублей. Все контракты заключались по Федеральному закону 44-ФЗ «О контрактной системе в сфере закупок товаров, работ, услуг для обеспечения государственных и муниципальных нужд». Все контракты были заключены способом закупок малого объема (до 300 тыс. руб. – в соответствии с п.4 ч.1 ст.93 44-ФЗ).  </w:t>
      </w:r>
    </w:p>
    <w:p>
      <w:pPr>
        <w:pStyle w:val="Normal"/>
        <w:spacing w:lineRule="auto" w:line="252" w:before="0" w:after="160"/>
        <w:ind w:left="-680" w:hanging="0"/>
        <w:rPr>
          <w:sz w:val="28"/>
          <w:szCs w:val="28"/>
        </w:rPr>
      </w:pPr>
      <w:r>
        <w:rPr>
          <w:color w:val="333333"/>
          <w:sz w:val="28"/>
          <w:szCs w:val="28"/>
          <w:shd w:fill="FFFFFF" w:val="clear"/>
          <w:lang w:eastAsia="en-US"/>
        </w:rPr>
        <w:t xml:space="preserve">   </w:t>
      </w:r>
      <w:r>
        <w:rPr>
          <w:rFonts w:eastAsia="Calibri"/>
          <w:color w:val="333333"/>
          <w:sz w:val="28"/>
          <w:szCs w:val="28"/>
          <w:shd w:fill="FFFFFF" w:val="clear"/>
          <w:lang w:eastAsia="en-US"/>
        </w:rPr>
        <w:t>Проведено 2 координационных совета, на которых были рассмотрены вопросы по задолженности граждан по имущественным налогам, общая сумма которых составляет более 36,8 тыс. рублей. В результате была погашена задолженность на сумму 8,5 тыс. рублей.</w:t>
      </w:r>
    </w:p>
    <w:p>
      <w:pPr>
        <w:pStyle w:val="Normal"/>
        <w:ind w:left="-709" w:firstLine="708"/>
        <w:jc w:val="both"/>
        <w:rPr/>
      </w:pPr>
      <w:r>
        <w:rPr>
          <w:sz w:val="28"/>
          <w:szCs w:val="28"/>
        </w:rPr>
        <w:t xml:space="preserve">На основании собрания депутатов Зеленовского сельского поселения «Об утверждении Правил благоустройства и санитарного содержания Зеленовского сельского поселения», в котором определен Порядок уборки и содержания территории независимо от формы собственности, сбор и вывоз отходов производства и потребления.  На протяжении январь – июнь 2021года проблем с вывозом мусора с территории поселения нет, работа выполняется  качественно.   С 1 ноября работу с ТКО начал новый оператор  ООО «Эко Строй-Дон», работа этой компании отличается исполнительной дисциплиной и качеством выполняемой работы. Претензий к ним  у нас пока нет. Администрация поселения продолжила работу по обустройству поселения,  был завезён песок на детскую площадку,  к завершению ведётся работа  по установки игрового оборудования. Работа по наведению порядка на территории поселения ведётся ежедневно. В этом году по ул. Восточной, Строительной, Песочной горит на столбах свет.  Силами работников администрации поддерживается порядок на воинских захоронениях.Хочу отметить тех, кто принял в этом непосредственное участие: Обухов П.И., Цыганков Ю.П. (это наш главный был проектировщик и строитель), фермеры: Ревенко Н.В., Чубатов И.Н. и жители поселения: Кравченко Г.В., Мясников С.Н. Спасибо вам огромное, вы непросто помогли, но и сэкономили бюджетные средства.  </w:t>
      </w:r>
    </w:p>
    <w:p>
      <w:pPr>
        <w:pStyle w:val="Normal"/>
        <w:ind w:left="-709" w:firstLine="708"/>
        <w:jc w:val="both"/>
        <w:rPr/>
      </w:pPr>
      <w:r>
        <w:rPr>
          <w:sz w:val="28"/>
          <w:szCs w:val="28"/>
        </w:rPr>
        <w:t>Должностными лицами администрации, уполномоченными составлять протоколы об административных правонарушениях, предусмотренных Областным законом от 25.10.2002 г. № 273-ЗС всего за первое полугодие 2021 года составлено 10 протоколов об административных правонарушениях.</w:t>
      </w:r>
    </w:p>
    <w:p>
      <w:pPr>
        <w:pStyle w:val="Normal"/>
        <w:ind w:left="-709" w:firstLine="708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Оформили в бессрочное пользование земельные участки для размещения детских площадок х.Зеленовка и х.Чеботовка.</w:t>
      </w:r>
    </w:p>
    <w:p>
      <w:pPr>
        <w:pStyle w:val="Normal"/>
        <w:ind w:left="-709" w:firstLine="708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Администрацию района подали заявления об утверждении схемы расположения земельных участков на кадастровом плане территории кладбищ х.Чеботовка, х.Зеленовка, х.Нижние Грачики, х.Верхние Грачики.</w:t>
      </w:r>
    </w:p>
    <w:p>
      <w:pPr>
        <w:pStyle w:val="Normal"/>
        <w:ind w:left="-709" w:firstLine="708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Подали в суд исковые заявления на 4 невостребованные земельные доли о признании права собственности за муниципальным образованием.  Суд удовлетворил исковые требования.  Решение суда на 1 земельную долю вступила в законную силу. На 3 земельные доли решение вынесено, но не вступило в законную силу.  Работа по выявлению и оформлению в  муниципальную собственность невостребованных долей продолжается.</w:t>
      </w:r>
    </w:p>
    <w:p>
      <w:pPr>
        <w:pStyle w:val="Normal"/>
        <w:ind w:left="-709" w:firstLine="708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апрели сделали капитальный ремонт памятников в х.Зеленовка, х.Чеботовка. </w:t>
      </w:r>
    </w:p>
    <w:p>
      <w:pPr>
        <w:pStyle w:val="Normal"/>
        <w:ind w:left="-709" w:firstLine="708"/>
        <w:jc w:val="both"/>
        <w:rPr/>
      </w:pPr>
      <w:r>
        <w:rPr>
          <w:sz w:val="28"/>
          <w:szCs w:val="28"/>
        </w:rPr>
        <w:t xml:space="preserve">Силами Администрации и учреждений культуры, социальными работниками проводились весенние субботники по очистке территории от мусора вдоль автомобильного дорог и центра х.Зеленовка. Продолжена работа по вырубке поросли вдоль дороги по ул. Центральная, Дорожная, Песочная в х.Зеленовка. </w:t>
      </w:r>
    </w:p>
    <w:p>
      <w:pPr>
        <w:pStyle w:val="Normal"/>
        <w:suppressAutoHyphens w:val="false"/>
        <w:ind w:left="-709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решение проблем организации досуга населения и приобщение жителей сельского поселения к творчеству, культурному развитию направлена работа сельского дома культуры и 2 сельских библиотек. В связи с распространением коронавирусной инфекции мероприятия были переведены в режим онлайна, что повлекло за собой ряд трудностей, но несмотря на это, количество мероприятий и просмотров свидетельствует о том, что работа ДК была не напрасной. </w:t>
      </w:r>
    </w:p>
    <w:p>
      <w:pPr>
        <w:pStyle w:val="Normal"/>
        <w:suppressAutoHyphens w:val="false"/>
        <w:ind w:left="-709" w:firstLine="708"/>
        <w:jc w:val="both"/>
        <w:rPr/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Во первой половине 2021 года было заменено последнее окно, заменили входную дверь в здании дома культуры, отремонтированы полы в одной из комнат досуга.</w:t>
      </w:r>
    </w:p>
    <w:p>
      <w:pPr>
        <w:pStyle w:val="Normal"/>
        <w:ind w:left="-709" w:firstLine="708"/>
        <w:jc w:val="both"/>
        <w:rPr/>
      </w:pPr>
      <w:r>
        <w:rPr>
          <w:sz w:val="28"/>
          <w:szCs w:val="28"/>
        </w:rPr>
        <w:t xml:space="preserve">Что касается проблем их у нас хватает. </w:t>
      </w:r>
    </w:p>
    <w:p>
      <w:pPr>
        <w:pStyle w:val="Normal"/>
        <w:ind w:left="-709" w:firstLine="708"/>
        <w:jc w:val="both"/>
        <w:rPr/>
      </w:pPr>
      <w:r>
        <w:rPr>
          <w:sz w:val="28"/>
          <w:szCs w:val="28"/>
        </w:rPr>
        <w:t>Следующая проблема — это конечно дороги, что можно сделать на 500 тыс. рублей на убитых дорогах я просто не знаю, спасибо еще раз сельхозпроизводителям за их помощь по содержанию дорог.</w:t>
      </w:r>
    </w:p>
    <w:p>
      <w:pPr>
        <w:pStyle w:val="Normal"/>
        <w:ind w:left="-709" w:firstLine="708"/>
        <w:jc w:val="both"/>
        <w:rPr/>
      </w:pPr>
      <w:r>
        <w:rPr>
          <w:sz w:val="28"/>
          <w:szCs w:val="28"/>
        </w:rPr>
        <w:t>Проблема с мостом по центральной дороге, он продолжает разваливаться.</w:t>
      </w:r>
    </w:p>
    <w:p>
      <w:pPr>
        <w:pStyle w:val="Normal"/>
        <w:ind w:left="-709" w:firstLine="708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Отсутствие отопления в нашем ДК. Проблема, которую поселение решить самостоятельно не может, необходимо реконструкция ГРП в центре Зеленовки, так как ее пропускной способности не хватает для газификации ДК. Я печислил проблемы, которые мы можем решить только при помощи районной Адмиистрации.</w:t>
      </w:r>
    </w:p>
    <w:p>
      <w:pPr>
        <w:pStyle w:val="Normal"/>
        <w:ind w:left="-709" w:hanging="0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Не хочется заканчивать на такой плохой ноте. Наше поселение самое лучшее, самое ухоженное, одно из самых привлекательных на территории района. Всё, что было сделано на территории поселения – это итог совместных усилий администрации, Собрания депутатов поселения, предпринимателей, организаций и учреждений, расположенных на территории поселения и не только и конечно же наших местных жителей. Всем хочется выразить слова благодарности за оказанную помощь в благоустройстве поселения и хочется, чтобы все помнили, что вышли на уборку мусора – это вы делаете не для меня и администрации, а прежде всего для себя.  Мы находящиеся в этом здании открыты для общения: приходите, предлагайте, мы Вас обязательно услышим.</w:t>
      </w:r>
      <w:r>
        <w:rPr>
          <w:color w:val="000000"/>
          <w:sz w:val="28"/>
          <w:szCs w:val="28"/>
          <w:shd w:fill="FFFFFF" w:val="clear"/>
        </w:rPr>
        <w:t xml:space="preserve"> </w:t>
      </w:r>
    </w:p>
    <w:p>
      <w:pPr>
        <w:pStyle w:val="Normal"/>
        <w:ind w:left="-709" w:hanging="0"/>
        <w:jc w:val="both"/>
        <w:rPr/>
      </w:pPr>
      <w:r>
        <w:rPr>
          <w:color w:val="000000"/>
          <w:sz w:val="28"/>
          <w:szCs w:val="28"/>
          <w:highlight w:val="white"/>
        </w:rPr>
        <w:t xml:space="preserve">        </w:t>
      </w:r>
      <w:r>
        <w:rPr>
          <w:sz w:val="28"/>
          <w:szCs w:val="28"/>
        </w:rPr>
        <w:t xml:space="preserve">Администрация поселения, депутаты, собираясь на совместные мероприятия обсуждают, что делать дальше как жить. Понимаем, что наступивший год будет для нас не менее трудным, но вместе с тем нужно работать, строить планы на будущее исходя из этого определены </w:t>
      </w:r>
      <w:r>
        <w:rPr>
          <w:sz w:val="28"/>
          <w:szCs w:val="28"/>
          <w:u w:val="single"/>
        </w:rPr>
        <w:t xml:space="preserve">наши задачи на </w:t>
      </w:r>
      <w:r>
        <w:rPr>
          <w:rFonts w:eastAsia="Times New Roman" w:cs="Times New Roman"/>
          <w:color w:val="auto"/>
          <w:kern w:val="0"/>
          <w:sz w:val="28"/>
          <w:szCs w:val="28"/>
          <w:u w:val="single"/>
          <w:lang w:val="ru-RU" w:eastAsia="zh-CN" w:bidi="ar-SA"/>
        </w:rPr>
        <w:t>второе полугодие</w:t>
      </w:r>
      <w:r>
        <w:rPr>
          <w:sz w:val="28"/>
          <w:szCs w:val="28"/>
          <w:u w:val="single"/>
        </w:rPr>
        <w:t xml:space="preserve"> 2021 года:</w:t>
      </w:r>
    </w:p>
    <w:p>
      <w:pPr>
        <w:pStyle w:val="Normal"/>
        <w:ind w:left="-349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1.Продолжить работу по дальнейшему освещению хуторов поселения.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Планируем отремонтировать памятники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Облагораживание территории кладбищ.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Наведение дальнейшего порядка в хуторах.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Подготовить землю для посадки парка на повороте в школу.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На все это нужны огромные средства и если мы все жители поселения будем рачительно относится к нашему скромному бюджету у нас все получится!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709" w:hanging="0"/>
        <w:jc w:val="both"/>
        <w:rPr/>
      </w:pPr>
      <w:r>
        <w:rPr>
          <w:b/>
          <w:sz w:val="28"/>
          <w:szCs w:val="28"/>
        </w:rPr>
        <w:t>Уважаемые жители!</w:t>
      </w:r>
    </w:p>
    <w:p>
      <w:pPr>
        <w:pStyle w:val="Normal"/>
        <w:ind w:left="-709" w:hanging="0"/>
        <w:jc w:val="both"/>
        <w:rPr/>
      </w:pPr>
      <w:r>
        <w:rPr>
          <w:color w:val="000000"/>
          <w:sz w:val="28"/>
          <w:szCs w:val="28"/>
          <w:shd w:fill="FFFFFF" w:val="clear"/>
        </w:rPr>
        <w:t>В заключение позвольте мне выразить благодарность Главе Администрации Зеленовского сельского поселения Т.И.Обуховой,</w:t>
      </w:r>
      <w:bookmarkStart w:id="0" w:name="__DdeLink__890_3327653695"/>
      <w:r>
        <w:rPr>
          <w:color w:val="000000"/>
          <w:sz w:val="28"/>
          <w:szCs w:val="28"/>
          <w:shd w:fill="FFFFFF" w:val="clear"/>
        </w:rPr>
        <w:t>Главе Администрации</w:t>
      </w:r>
      <w:bookmarkEnd w:id="0"/>
      <w:r>
        <w:rPr>
          <w:color w:val="000000"/>
          <w:sz w:val="28"/>
          <w:szCs w:val="28"/>
          <w:shd w:fill="FFFFFF" w:val="clear"/>
        </w:rPr>
        <w:t xml:space="preserve"> Тарасовского района, А.И. Закружному, нашему депутатскому корпусу, руководителям наших предприятий и учреждений, за работу, помощь и поддержку.</w:t>
      </w:r>
    </w:p>
    <w:p>
      <w:pPr>
        <w:pStyle w:val="Normal"/>
        <w:ind w:left="-709" w:hanging="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</w:p>
    <w:p>
      <w:pPr>
        <w:pStyle w:val="Normal"/>
        <w:ind w:left="-709" w:hanging="0"/>
        <w:jc w:val="both"/>
        <w:rPr/>
      </w:pPr>
      <w:r>
        <w:rPr>
          <w:sz w:val="28"/>
          <w:szCs w:val="28"/>
        </w:rPr>
        <w:t xml:space="preserve">С уважением к Вам   Глава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Зеленовского сельского поселения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38859339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49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9299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sonormal" w:customStyle="1">
    <w:name w:val="msonormal"/>
    <w:basedOn w:val="DefaultParagraphFont"/>
    <w:qFormat/>
    <w:rsid w:val="00992990"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9941e1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9941e1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11" w:customStyle="1">
    <w:name w:val="Заголовок 11"/>
    <w:basedOn w:val="Normal"/>
    <w:next w:val="Normal"/>
    <w:qFormat/>
    <w:rsid w:val="00992990"/>
    <w:pPr>
      <w:spacing w:before="240" w:after="60"/>
      <w:contextualSpacing/>
      <w:jc w:val="center"/>
    </w:pPr>
    <w:rPr>
      <w:rFonts w:ascii="Cambria" w:hAnsi="Cambria"/>
      <w:b/>
      <w:bCs/>
      <w:kern w:val="2"/>
      <w:sz w:val="32"/>
      <w:szCs w:val="32"/>
    </w:rPr>
  </w:style>
  <w:style w:type="paragraph" w:styleId="NormalWeb">
    <w:name w:val="Normal (Web)"/>
    <w:basedOn w:val="Normal"/>
    <w:qFormat/>
    <w:rsid w:val="00992990"/>
    <w:pPr>
      <w:spacing w:before="280" w:after="280"/>
    </w:pPr>
    <w:rPr/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5"/>
    <w:uiPriority w:val="99"/>
    <w:unhideWhenUsed/>
    <w:rsid w:val="009941e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7"/>
    <w:uiPriority w:val="99"/>
    <w:unhideWhenUsed/>
    <w:rsid w:val="009941e1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Application>LibreOffice/6.3.1.2$Windows_x86 LibreOffice_project/b79626edf0065ac373bd1df5c28bd630b4424273</Application>
  <Pages>6</Pages>
  <Words>1785</Words>
  <Characters>12126</Characters>
  <CharactersWithSpaces>14027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2021-02-11T11:40:00Z</dcterms:created>
  <dc:creator>Пользователь Windows</dc:creator>
  <dc:description/>
  <dc:language>ru-RU</dc:language>
  <cp:lastModifiedBy/>
  <dcterms:modified xsi:type="dcterms:W3CDTF">2021-07-06T17:25:37Z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