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>РОСТОВСКАЯ ОБЛАСТЬ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>МУНИЦИПАЛЬНОЕ ОБРАЗОВАНИЕ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>«ЗЕЛЕНОВСКОЕ СЕЛЬСКОЕ ПОСЕЛЕНИЕ»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 ЗЕЛЕНОВСКОГО СЕЛЬСКОГО ПОСЕЛЕНИЯ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ПОСТАНОВЛЕНИЕ №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150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en-US"/>
        </w:rPr>
        <w:t>29.12.2023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х. Зеленовка</w:t>
      </w:r>
    </w:p>
    <w:p>
      <w:pPr>
        <w:pStyle w:val="ConsNonformat"/>
        <w:ind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 утверждении Методики прогнозирования</w:t>
      </w:r>
    </w:p>
    <w:p>
      <w:pPr>
        <w:pStyle w:val="ConsNonformat"/>
        <w:ind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поступлений доходов местного бюджета,</w:t>
      </w:r>
    </w:p>
    <w:p>
      <w:pPr>
        <w:pStyle w:val="ConsNonformat"/>
        <w:ind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закрепленных за главным администратором –</w:t>
      </w:r>
    </w:p>
    <w:p>
      <w:pPr>
        <w:pStyle w:val="ConsNonformat"/>
        <w:ind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Администрацией Зеленовского сельского поселения</w:t>
      </w:r>
    </w:p>
    <w:p>
      <w:pPr>
        <w:pStyle w:val="ConsNonformat"/>
        <w:ind w:right="0" w:hanging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Nonformat"/>
        <w:ind w:right="0"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7095" w:leader="none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соответствии с пунктом 1 статьи 160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Бюджетного кодекса Российской Федерации и постановлением Правительства Российской Федерации от 23.06.2016 г № 574 «Об общих требованиях к методике прогнозирования поступлений доходов в бюджеты бюджетной системы Российской Федерации» Администрация Зеленовского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>
      <w:pPr>
        <w:pStyle w:val="ConsNonformat"/>
        <w:ind w:right="0" w:firstLine="709"/>
        <w:jc w:val="both"/>
        <w:rPr>
          <w:rFonts w:ascii="Times New Roman" w:hAnsi="Times New Roman" w:cs="Times New Roman"/>
          <w:b/>
          <w:b/>
          <w:sz w:val="14"/>
          <w:szCs w:val="14"/>
        </w:rPr>
      </w:pPr>
      <w:r>
        <w:rPr>
          <w:rFonts w:cs="Times New Roman" w:ascii="Times New Roman" w:hAnsi="Times New Roman"/>
          <w:b/>
          <w:sz w:val="14"/>
          <w:szCs w:val="1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568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Утвердить Методику прогнозирования поступлений доходов местного бюджета, закрепленных за главным администратором - Администрацией Зеленовского сельского поселения, согласно приложению.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568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Зеленовского сельского поселения от 30.10.2023 г. № 123 «</w:t>
      </w:r>
      <w:r>
        <w:rPr>
          <w:rStyle w:val="S1"/>
          <w:rFonts w:ascii="Times New Roman" w:hAnsi="Times New Roman"/>
          <w:bCs/>
          <w:sz w:val="28"/>
          <w:szCs w:val="28"/>
        </w:rPr>
        <w:t xml:space="preserve">Об утверждении методики прогнозирования поступлений доходов местного бюджета, закрепленных за главным администратором - Администрации Зеленовского сельского поселения.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3.  Контроль за исполнением настоящего постановления оставляю за собой.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10"/>
          <w:szCs w:val="28"/>
        </w:rPr>
      </w:pPr>
      <w:r>
        <w:rPr>
          <w:rFonts w:cs="Times New Roman" w:ascii="Times New Roman" w:hAnsi="Times New Roman"/>
          <w:sz w:val="10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Зеленовского сельского поселения                                       Т.И.Обухова</w:t>
      </w:r>
    </w:p>
    <w:p>
      <w:pPr>
        <w:pStyle w:val="Normal"/>
        <w:ind w:left="6521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постановлению Администрации </w:t>
      </w:r>
      <w:r>
        <w:rPr>
          <w:rFonts w:cs="Times New Roman" w:ascii="Times New Roman" w:hAnsi="Times New Roman"/>
          <w:sz w:val="28"/>
          <w:szCs w:val="28"/>
          <w:lang w:val="ru-RU"/>
        </w:rPr>
        <w:t>Зеленовского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сельского поселения от </w:t>
      </w:r>
      <w:r>
        <w:rPr>
          <w:rFonts w:cs="Times New Roman" w:ascii="Times New Roman" w:hAnsi="Times New Roman"/>
          <w:sz w:val="28"/>
          <w:szCs w:val="28"/>
          <w:lang w:val="en-US"/>
        </w:rPr>
        <w:t>29.12.2024г</w:t>
      </w:r>
      <w:r>
        <w:rPr>
          <w:rFonts w:cs="Times New Roman" w:ascii="Times New Roman" w:hAnsi="Times New Roman"/>
          <w:sz w:val="28"/>
          <w:szCs w:val="28"/>
        </w:rPr>
        <w:t>. № 1</w:t>
      </w:r>
      <w:r>
        <w:rPr>
          <w:rFonts w:cs="Times New Roman" w:ascii="Times New Roman" w:hAnsi="Times New Roman"/>
          <w:sz w:val="28"/>
          <w:szCs w:val="28"/>
          <w:lang w:val="en-US"/>
        </w:rPr>
        <w:t>50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МЕТОДИКА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прогнозирования поступлений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доходов местного бюджета, закрепленных за главным администратором - Администрацией Зеленовского сельского поселения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 Общие положения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 Методика прогнозирования поступлений доходов бюджета Зеленовского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сельского поселения</w:t>
      </w:r>
      <w:r>
        <w:rPr>
          <w:rFonts w:cs="Times New Roman" w:ascii="Times New Roman" w:hAnsi="Times New Roman"/>
          <w:sz w:val="28"/>
          <w:szCs w:val="28"/>
        </w:rPr>
        <w:t xml:space="preserve">, главным администратором которых является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Администрация Зеленовского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(далее - Методика, Администрация)</w:t>
      </w:r>
      <w:r>
        <w:rPr>
          <w:rFonts w:cs="Times New Roman" w:ascii="Times New Roman" w:hAnsi="Times New Roman"/>
          <w:sz w:val="28"/>
          <w:szCs w:val="28"/>
        </w:rPr>
        <w:t xml:space="preserve"> разработана в целях реализации Администрации полномочий главного администратора доходов бюджета Зеленовского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сельского поселения</w:t>
      </w:r>
      <w:r>
        <w:rPr>
          <w:rFonts w:cs="Times New Roman" w:ascii="Times New Roman" w:hAnsi="Times New Roman"/>
          <w:sz w:val="28"/>
          <w:szCs w:val="28"/>
        </w:rPr>
        <w:t>, представления сведений, необходимых для составления проекта бюджета Зеленовского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сельского поселения</w:t>
      </w:r>
      <w:r>
        <w:rPr>
          <w:rFonts w:cs="Times New Roman" w:ascii="Times New Roman" w:hAnsi="Times New Roman"/>
          <w:sz w:val="28"/>
          <w:szCs w:val="28"/>
        </w:rPr>
        <w:t>, составления и ведения кассового плана, проведения факторного анализа отклонений фактического исполнения доходов бюджета Зеленовского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сельского поселения</w:t>
      </w:r>
      <w:r>
        <w:rPr>
          <w:rFonts w:cs="Times New Roman" w:ascii="Times New Roman" w:hAnsi="Times New Roman"/>
          <w:sz w:val="28"/>
          <w:szCs w:val="28"/>
        </w:rPr>
        <w:t xml:space="preserve"> от прогноза доходов.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</w:rPr>
        <w:t>1.2. </w:t>
      </w:r>
      <w:r>
        <w:rPr>
          <w:rFonts w:cs="Times New Roman" w:ascii="Times New Roman" w:hAnsi="Times New Roman"/>
          <w:sz w:val="28"/>
          <w:szCs w:val="28"/>
          <w:lang w:bidi="ru-RU"/>
        </w:rPr>
        <w:t xml:space="preserve">Методика определяет порядок исчисления доходов, администрируемых Администрацией. Перечень доходов, закрепленных за главным администратором доходов местного бюджета – Администрацией Зеленовского сельского поселения, наделенным соответствующими полномочиями, определяется </w:t>
      </w:r>
      <w:r>
        <w:rPr>
          <w:rFonts w:cs="Times New Roman" w:ascii="Times New Roman" w:hAnsi="Times New Roman"/>
          <w:bCs/>
          <w:sz w:val="28"/>
          <w:szCs w:val="28"/>
          <w:lang w:bidi="ru-RU"/>
        </w:rPr>
        <w:t>постановлением «Об утверждении перечня главных администраторов (администраторов) доходов бюджета</w:t>
      </w:r>
      <w:r>
        <w:rPr>
          <w:rFonts w:cs="Times New Roman" w:ascii="Times New Roman" w:hAnsi="Times New Roman"/>
          <w:sz w:val="28"/>
          <w:szCs w:val="28"/>
          <w:lang w:bidi="ru-RU"/>
        </w:rPr>
        <w:t xml:space="preserve"> Зеленовского сельского поселения</w:t>
      </w:r>
      <w:r>
        <w:rPr>
          <w:rFonts w:cs="Times New Roman" w:ascii="Times New Roman" w:hAnsi="Times New Roman"/>
          <w:bCs/>
          <w:sz w:val="28"/>
          <w:szCs w:val="28"/>
          <w:lang w:bidi="ru-RU"/>
        </w:rPr>
        <w:t xml:space="preserve"> Тарасовского района».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Методика подлежит уточнению при изменении бюджетного законодательства или иных нормативных правовых актов в части формирования и прогнозирования доходов бюджетов бюджетной системы Российской Федерации, а также в случае изменения функций Администрации, в 2-месячный срок после вступления в силу соответствующих изменений.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1.3. Методика прогнозирования содержит все коды классификации доходов (вид, подвид), главным администратором которых является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Администрация Зеленовского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 Методика определяет единые подходы к прогнозированию поступлений доходов в текущем финансовом году, очередном финансовом году и плановом периоде.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 Для расчета прогнозируемого объема доходов применяются следующие методы: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1.5.1. 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1.5.2. Усреднение – 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1.5.3. Индексация – расчет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1.5.4. Экстраполяция – расчет, осуществляемый на основании имеющихся данных о тенденциях изменения поступлений в предшествующие периоды.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1.5.5. Расчет на основании фактических поступлений текущего года (фактических значений объемных показателей) соответствующего вида доходов.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4096"/>
        </w:sect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2. </w:t>
      </w:r>
      <w:r>
        <w:rPr>
          <w:rFonts w:eastAsia="Times New Roman" w:cs="Times New Roman" w:ascii="Times New Roman" w:hAnsi="Times New Roman"/>
          <w:sz w:val="28"/>
          <w:szCs w:val="28"/>
        </w:rPr>
        <w:t>Показатели Методики прогнозирования поступлений доходов бюджета Зеленовского сельского поселения, закрепленных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за главным администратором – </w:t>
      </w:r>
      <w:r>
        <w:rPr>
          <w:rFonts w:ascii="Times New Roman" w:hAnsi="Times New Roman"/>
          <w:sz w:val="28"/>
          <w:szCs w:val="28"/>
        </w:rPr>
        <w:t>Администрацией Зеленовского сельского поселения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tbl>
      <w:tblPr>
        <w:tblW w:w="149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4"/>
        <w:gridCol w:w="1139"/>
        <w:gridCol w:w="1814"/>
        <w:gridCol w:w="2829"/>
        <w:gridCol w:w="2332"/>
        <w:gridCol w:w="1356"/>
        <w:gridCol w:w="1308"/>
        <w:gridCol w:w="1759"/>
        <w:gridCol w:w="1925"/>
      </w:tblGrid>
      <w:tr>
        <w:trPr/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Код главного администратора доходов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Наименование главного администратора доходов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КБК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Наименование КБК доходов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Наименование метода расчета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Формула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расчета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Алгоритм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расчета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Описание показателей</w:t>
            </w:r>
          </w:p>
        </w:tc>
      </w:tr>
      <w:tr>
        <w:trPr/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951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Администрация Зеленовского сельского поселения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Lucida Sans Unicode" w:cs="Times New Roman" w:ascii="Times New Roman" w:hAnsi="Times New Roman"/>
                <w:spacing w:val="-20"/>
                <w:kern w:val="2"/>
                <w:sz w:val="26"/>
                <w:szCs w:val="26"/>
              </w:rPr>
              <w:t>1 08 04020 01 1000 110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«Государственная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Прямой расчет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Пгос = П1гос + П2гос +…. +Пnгос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Расчет прогноза поступлений государственной пошлины за совершение нотариальных действий на очередной финансовый год и плановый период определяется методом прямого расчета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1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Пгос - сумма госпошлины, прогнозируемая к поступлению в бюджет сельского поселения, в прогнозируемом году;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1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П1гос, П2гос, Пnгос – виды госпошлины, где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1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П1гос=Кгос* Ст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1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П2гос =Кгос* Ст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1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Пnгос=Кгос* Ст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951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Администрация Зеленовского сельского поселения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1 11 05025 10 0000</w:t>
            </w: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Прямой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расчет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Азем=Аот*Кин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Алгоритм расчета определяется исходя из оценочной стоимости, ставки арендной платы и уровня инфляции, если иное не предусмотрено договором аренды на основании: - договоров аренды земельных участков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Азем – арендная плата, прогнозируемая к поступлению в бюджет Зеленовского сельского поселения Тарасовского района в прогнозируемом году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Аот – размер арендной платы за отчетный год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Кин – уровень инфляции, установленный Областным законом о бюджете Ростовской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951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Администрация Зеленовского сельского поселения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1 11 05035 10 0000 120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Прямой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расчет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Аим=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en-US"/>
              </w:rPr>
              <w:t>S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об*Апл*Кин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bidi="ru-RU"/>
              </w:rPr>
              <w:t>Алгоритм расчета определяется исходя из оценочной стоимости, ставки арендной платы и уровня инфляции, если иное не предусмотрено договором аренды на основании: - договоров аренды имущества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Аим -арендная плата, прогнозируемая к поступлению в бюджет Зеленовского  сельского поселения Тарасовского района в прогнозируемом году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Sоб – площадь объекта, сдаваемого в аренду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Апл – ставка арендной платы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Кин – уровень инфляции, установленный Областным законом о бюджете Ростовской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951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Администрация Зеленовского сельского поселения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1 14 06025 10 0000 430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Прямой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расчет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Прогнозный  объем  неналоговых доходов в бюджет поселения рассчитывается  методом  прямого  расчета  с  учетом  данных о фактическом объеме поступлений от продажи земельных участков, находящихся в собственности  поселения (за исключением земельных участков муниципальных бюджетных и автономных учреждений).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951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Администрация Зеленовского сельского поселения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1 17 15030 10 0000 150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Расчет 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основании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фактических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поступлений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текущего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Прогнозный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объем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поступлений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определяется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исходя из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фактических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поступлений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доходов по итогам отчетного периода текущего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финансового года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Источником для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прогнозирования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объема поступлений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является отчет об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исполнении бюджета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текущего года</w:t>
            </w:r>
          </w:p>
        </w:tc>
      </w:tr>
      <w:tr>
        <w:trPr/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951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Администрация Зеленовского сельского поселения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1 17 01050 10 0000 180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Расчет 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основании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фактических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поступлений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текущего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Прогнозный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объем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поступлений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определяется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исходя из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фактических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поступлений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доходов по итогам отчетного периода текущего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финансового года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Источником для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прогнозирования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объема поступлений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является отчет об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исполнении бюджета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текущего года.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Учитываются доходы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с последующим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уточнением данных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поступлений</w:t>
            </w:r>
          </w:p>
        </w:tc>
      </w:tr>
      <w:tr>
        <w:trPr/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951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Администрация Зеленовского сельского поселения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1 17 05050 10 0000 180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Расчет 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основании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фактических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поступлений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текущего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Прогнозный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объем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поступлений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определяется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исходя из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фактических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поступлений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доходов по итогам отчетного периода текущего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финансового года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Источником для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прогнозирования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объема поступлений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является отчет об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исполнении бюджета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текущего года</w:t>
            </w:r>
          </w:p>
        </w:tc>
      </w:tr>
      <w:tr>
        <w:trPr/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951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Администрация Зеленовского сельского поселения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2 02 15001 10 0000 150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Прямой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расчет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Прогнозирование безвозмездных поступлений из областного бюджета в бюджет сельского поселения осуществляется в соответствии с проектом и (или) законом Ростовской области об областном бюджете на очередной финансовый год и на плановый период и (или) правовыми актами Ростовской области на соответствующий год на основании объема расходов соответствующего бюджета бюджетной системы Российской Федерации в случае, если такой объем расходов определен.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Источником для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прогнозирования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объема поступлений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является областной закон (проект областного закона) об областном бюджете 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соответствующий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финансовый год 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плановый период</w:t>
            </w:r>
          </w:p>
        </w:tc>
      </w:tr>
      <w:tr>
        <w:trPr/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951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Администрация Зеленовского сельского поселения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2 02 15002 10 0000 150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Прямой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расчет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Прогнозирование безвозмездных поступлений из областного бюджета в бюджет сельского поселения осуществляется в соответствии с проектом и (или)  законом Ростовской области об областном бюджете на очередной финансовый год и на плановый период и (или) правовыми актами Ростовской области на соответствующий год на основании объема расходов соответствующего бюджета бюджетной системы Российской Федерации в случае, если такой объем расходов определен.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Источником для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прогнозирования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объема поступлений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являются нормативные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правовые акты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Правительства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Ростовской области</w:t>
            </w:r>
          </w:p>
        </w:tc>
      </w:tr>
      <w:tr>
        <w:trPr/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951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Администрация Зеленовского сельского поселения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2 02 16001 10 0000 150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Прямой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расчет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Прогноз поступлений осуществляется на основании объема прочих межбюджетных трансфертов из бюджета района, распределенных проектом и (или) решением Собрания депутатов Тарасовского района о бюджете на очередной финансовый год и плановый период.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Источником для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прогнозирования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объема поступлений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определяется проектом и (или) решением Собрания депутатов Тарасовского района о бюджете на очередной финансовый год и плановый период</w:t>
            </w:r>
          </w:p>
        </w:tc>
      </w:tr>
      <w:tr>
        <w:trPr/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951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Администрация Зеленовского сельского поселения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2 02 30024 10 0000 150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Прямой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расчет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Прогноз поступлений осуществляется на основании объема межбюджетных трансфертов, предоставляемых из областного бюджета, в соответствии с нормативными правовыми актами Правительства Ростовской области, в которых установлены методика их распределения и правила предоставления.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Источником для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прогнозирования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объема поступлений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являются нормативные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правовые акты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Правительства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Ростовской области</w:t>
            </w:r>
          </w:p>
        </w:tc>
      </w:tr>
      <w:tr>
        <w:trPr/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951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Администрация Зеленовского сельского поселения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2 02 35118 10 0000 150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Прямой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расчет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Прогноз поступлений осуществляется на основании объема межбюджетных трансфертов, предоставляемых из областного бюджета, в соответствии с нормативными правовыми актами Правительства Ростовской области, в которых установлены методика их распределения и правила предоставления.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Источником для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прогнозирования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объема поступлений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являются нормативные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правовые акты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Правительства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Ростовской области</w:t>
            </w:r>
          </w:p>
        </w:tc>
      </w:tr>
      <w:tr>
        <w:trPr/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951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Администрация Зеленовского сельского поселения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2 02 40014 10 0000 150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Прямой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расчет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Прогноз поступлений осуществляется на основании объема прочих межбюджетных трансфертов из бюджета района, распределенных проектом и (или) решением Собрания депутатов Тарасовского района о бюджете на очередной финансовый год и плановый период.</w:t>
            </w:r>
          </w:p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Источником для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прогнозирования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объема поступлений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определяется проектом и (или) решением Собрания депутатов Тарасовского района о бюджете на очередной финансовый год и плановый период</w:t>
            </w:r>
          </w:p>
        </w:tc>
      </w:tr>
      <w:tr>
        <w:trPr/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951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Администрация Зеленовского сельского поселения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2 02 49999 10 0000 150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Прямой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расчет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Прогноз поступлений осуществляется в соответствии с утвержденным областным законом (проектом областного закона) Правительства Ростовской области об областном бюджете на очередной финансовый год и на плановый период и (или) правовыми актами Правительства Ростовской области на соответствующий год на основании объема расходов соответствующего бюджета бюджетной системы Российской Федерации в случае, если такой объем расходов определен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Источником для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прогнозирования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объема поступлений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является областной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закон (проект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областного закона)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об областном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бюджете на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соответствующий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финансовый год и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плановый период и (или) нормативные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правовые акты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Правительства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Ростовской области</w:t>
            </w:r>
          </w:p>
        </w:tc>
      </w:tr>
      <w:tr>
        <w:trPr/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951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Администрация Зеленовского сельского поселения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2 07 05010 10 0000 150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Расчет 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основании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фактических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поступлений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текущего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Прогнозный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объем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поступлений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определяется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исходя из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фактических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поступлений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доходов по итогам отчетного периода текущего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финансового года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Источником для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прогнозирования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объема поступлений является отчет об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исполнении бюджета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текущего года</w:t>
            </w:r>
          </w:p>
        </w:tc>
      </w:tr>
      <w:tr>
        <w:trPr/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951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Администрация Зеленовского сельского поселения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2 07 05020 10 0000 150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Расчет 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основании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фактических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поступлений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текущего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Прогнозный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объем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поступлений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определяется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исходя из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фактических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поступлений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доходов по итогам отчетного периода текущего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финансового года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Источником для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прогнозирования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объема поступлений является отчет об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исполнении бюджета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текущего года</w:t>
            </w:r>
          </w:p>
        </w:tc>
      </w:tr>
      <w:tr>
        <w:trPr/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951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Администрация Зеленовского сельского поселения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2 07 05030 10 0000 150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Расчет 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основании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фактических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поступлений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текущего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Прогнозный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объем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поступлений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определяется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исходя из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фактических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поступлений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доходов по итогам отчетного периода текущего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финансового года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Источником для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прогнозирования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объема поступлений является отчет об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исполнении бюджета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текущего года</w:t>
            </w:r>
          </w:p>
        </w:tc>
      </w:tr>
      <w:tr>
        <w:trPr/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951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Администрация Зеленовского сельского поселения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2 08 05000 10 0000 150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Расчет 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основании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фактических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поступлений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текущего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Прогнозный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объем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поступлений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определяется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исходя из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фактических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поступлений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доходов по итогам отчетного периода текущего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финансового года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Источником для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прогнозирования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объема поступлений является отчет об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исполнении бюджета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текущего года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/>
          <w:sz w:val="26"/>
          <w:szCs w:val="26"/>
        </w:rPr>
      </w:pPr>
      <w:r>
        <w:rPr/>
      </w:r>
    </w:p>
    <w:sectPr>
      <w:type w:val="nextPage"/>
      <w:pgSz w:orient="landscape" w:w="16838" w:h="11906"/>
      <w:pgMar w:left="1134" w:right="1134" w:gutter="0" w:header="0" w:top="850" w:footer="0" w:bottom="170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font351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18" w:hanging="450"/>
      </w:pPr>
      <w:rPr>
        <w:sz w:val="28"/>
        <w:szCs w:val="28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4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50f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3430ac"/>
    <w:rPr>
      <w:rFonts w:ascii="font351" w:hAnsi="font351" w:eastAsia="font351" w:cs="font351"/>
      <w:color w:val="00000A"/>
      <w:kern w:val="2"/>
      <w:sz w:val="24"/>
      <w:szCs w:val="24"/>
      <w:lang w:eastAsia="ar-SA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3430ac"/>
    <w:rPr/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3430ac"/>
    <w:rPr/>
  </w:style>
  <w:style w:type="character" w:styleId="Style17">
    <w:name w:val="Основной шрифт абзаца"/>
    <w:qFormat/>
    <w:rPr/>
  </w:style>
  <w:style w:type="character" w:styleId="S1">
    <w:name w:val="s1"/>
    <w:basedOn w:val="Style17"/>
    <w:qFormat/>
    <w:rPr/>
  </w:style>
  <w:style w:type="character" w:styleId="WW8Num1z0">
    <w:name w:val="WW8Num1z0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Style14"/>
    <w:rsid w:val="003430ac"/>
    <w:pPr>
      <w:tabs>
        <w:tab w:val="clear" w:pos="708"/>
        <w:tab w:val="left" w:pos="709" w:leader="none"/>
      </w:tabs>
      <w:suppressAutoHyphens w:val="true"/>
      <w:spacing w:lineRule="atLeast" w:line="276" w:before="0" w:after="140"/>
      <w:ind w:firstLine="709"/>
      <w:jc w:val="both"/>
    </w:pPr>
    <w:rPr>
      <w:rFonts w:ascii="font351" w:hAnsi="font351" w:eastAsia="font351" w:cs="font351"/>
      <w:color w:val="00000A"/>
      <w:kern w:val="2"/>
      <w:sz w:val="24"/>
      <w:szCs w:val="24"/>
      <w:lang w:eastAsia="ar-SA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Nonformat" w:customStyle="1">
    <w:name w:val="ConsNonformat"/>
    <w:qFormat/>
    <w:rsid w:val="003430ac"/>
    <w:pPr>
      <w:widowControl w:val="false"/>
      <w:suppressAutoHyphens w:val="true"/>
      <w:bidi w:val="0"/>
      <w:spacing w:lineRule="auto" w:line="240" w:before="0" w:after="0"/>
      <w:ind w:firstLine="709"/>
      <w:jc w:val="both"/>
    </w:pPr>
    <w:rPr>
      <w:rFonts w:ascii="Arial" w:hAnsi="Arial" w:eastAsia="Lucida Sans Unicode" w:cs="Times New Roman"/>
      <w:color w:val="auto"/>
      <w:kern w:val="2"/>
      <w:sz w:val="20"/>
      <w:szCs w:val="24"/>
      <w:lang w:val="ru-RU" w:eastAsia="ru-RU" w:bidi="ar-SA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5"/>
    <w:uiPriority w:val="99"/>
    <w:semiHidden/>
    <w:unhideWhenUsed/>
    <w:rsid w:val="003430a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Style16"/>
    <w:uiPriority w:val="99"/>
    <w:semiHidden/>
    <w:unhideWhenUsed/>
    <w:rsid w:val="003430a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itle" w:customStyle="1">
    <w:name w:val="ConsPlusTitle"/>
    <w:qFormat/>
    <w:rsid w:val="007f4596"/>
    <w:pPr>
      <w:widowControl w:val="false"/>
      <w:suppressAutoHyphens w:val="true"/>
      <w:bidi w:val="0"/>
      <w:spacing w:lineRule="auto" w:line="240" w:before="0" w:after="0"/>
      <w:ind w:firstLine="709"/>
      <w:jc w:val="both"/>
    </w:pPr>
    <w:rPr>
      <w:rFonts w:ascii="Arial" w:hAnsi="Arial" w:eastAsia="Lucida Sans Unicode" w:cs="Times New Roman"/>
      <w:color w:val="auto"/>
      <w:kern w:val="2"/>
      <w:sz w:val="20"/>
      <w:szCs w:val="24"/>
      <w:lang w:val="ru-RU" w:eastAsia="ru-RU" w:bidi="ar-SA"/>
    </w:rPr>
  </w:style>
  <w:style w:type="paragraph" w:styleId="NormalWeb">
    <w:name w:val="Normal (Web)"/>
    <w:basedOn w:val="Normal"/>
    <w:qFormat/>
    <w:rsid w:val="00e9230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76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6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Application>LibreOffice/7.4.2.3$Windows_X86_64 LibreOffice_project/382eef1f22670f7f4118c8c2dd222ec7ad009daf</Application>
  <AppVersion>15.0000</AppVersion>
  <Pages>20</Pages>
  <Words>1930</Words>
  <Characters>14235</Characters>
  <CharactersWithSpaces>15937</CharactersWithSpaces>
  <Paragraphs>383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2023-12-28T05:16:00Z</dcterms:created>
  <dc:creator>admin)))</dc:creator>
  <dc:description/>
  <dc:language>ru-RU</dc:language>
  <cp:lastModifiedBy/>
  <dcterms:modified xsi:type="dcterms:W3CDTF">2024-02-21T11:30:21Z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